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B304" w14:textId="6E2B5B7A" w:rsidR="00AE10EA" w:rsidRPr="005146CB" w:rsidRDefault="00336B2F">
      <w:pPr>
        <w:spacing w:line="276" w:lineRule="auto"/>
        <w:jc w:val="center"/>
        <w:rPr>
          <w:rFonts w:ascii="Calibri" w:eastAsia="Calibri" w:hAnsi="Calibri" w:cs="Calibri"/>
        </w:rPr>
      </w:pPr>
      <w:r w:rsidRPr="005146CB">
        <w:rPr>
          <w:rFonts w:ascii="Calibri" w:eastAsia="Calibri" w:hAnsi="Calibri" w:cs="Calibri"/>
          <w:b/>
        </w:rPr>
        <w:t xml:space="preserve">ANEXO </w:t>
      </w:r>
      <w:r w:rsidR="007C5BAF" w:rsidRPr="005146CB">
        <w:rPr>
          <w:rFonts w:ascii="Calibri" w:eastAsia="Calibri" w:hAnsi="Calibri" w:cs="Calibri"/>
          <w:b/>
        </w:rPr>
        <w:t>II</w:t>
      </w:r>
    </w:p>
    <w:p w14:paraId="1EE26637" w14:textId="071C1DDD" w:rsidR="00AE10EA" w:rsidRPr="00F108A7" w:rsidRDefault="00336B2F">
      <w:pPr>
        <w:spacing w:line="276" w:lineRule="auto"/>
        <w:jc w:val="center"/>
        <w:rPr>
          <w:rFonts w:ascii="Calibri" w:eastAsia="Calibri" w:hAnsi="Calibri" w:cs="Calibri"/>
        </w:rPr>
      </w:pPr>
      <w:r w:rsidRPr="005146CB">
        <w:rPr>
          <w:rFonts w:ascii="Calibri" w:eastAsia="Calibri" w:hAnsi="Calibri" w:cs="Calibri"/>
          <w:b/>
        </w:rPr>
        <w:t>TABELA DE PONTUAÇÃO</w:t>
      </w:r>
      <w:r w:rsidR="00A57F14" w:rsidRPr="005146CB">
        <w:rPr>
          <w:rFonts w:ascii="Calibri" w:eastAsia="Calibri" w:hAnsi="Calibri" w:cs="Calibri"/>
          <w:b/>
        </w:rPr>
        <w:t xml:space="preserve"> DO CURRÍCULO LATTES</w:t>
      </w:r>
    </w:p>
    <w:p w14:paraId="6E780393" w14:textId="77777777" w:rsidR="00AE10EA" w:rsidRPr="00F108A7" w:rsidRDefault="00AE10EA">
      <w:pPr>
        <w:rPr>
          <w:rFonts w:ascii="Calibri" w:eastAsia="Calibri" w:hAnsi="Calibri" w:cs="Calibri"/>
        </w:rPr>
      </w:pPr>
    </w:p>
    <w:p w14:paraId="0D2E1611" w14:textId="77777777" w:rsidR="00AE10EA" w:rsidRPr="00F108A7" w:rsidRDefault="00336B2F">
      <w:pPr>
        <w:spacing w:line="276" w:lineRule="auto"/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CANDIDATO(A):</w:t>
      </w:r>
      <w:r w:rsidRPr="00F108A7"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3C1140CD" w14:textId="77777777" w:rsidR="00AE10EA" w:rsidRPr="00F108A7" w:rsidRDefault="00336B2F">
      <w:pPr>
        <w:spacing w:line="276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CPF:</w:t>
      </w:r>
      <w:r w:rsidRPr="00F108A7"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7CEFBBE8" w14:textId="77777777" w:rsidR="00AE10EA" w:rsidRPr="00F108A7" w:rsidRDefault="00AE10EA">
      <w:pPr>
        <w:rPr>
          <w:rFonts w:ascii="Calibri" w:eastAsia="Calibri" w:hAnsi="Calibri" w:cs="Calibri"/>
          <w:b/>
          <w:sz w:val="20"/>
          <w:szCs w:val="20"/>
        </w:rPr>
      </w:pPr>
    </w:p>
    <w:p w14:paraId="14089F68" w14:textId="77777777" w:rsidR="00AE10EA" w:rsidRPr="00F108A7" w:rsidRDefault="00336B2F">
      <w:pPr>
        <w:rPr>
          <w:rFonts w:ascii="Calibri" w:eastAsia="Calibri" w:hAnsi="Calibri" w:cs="Calibri"/>
          <w:b/>
          <w:sz w:val="21"/>
          <w:szCs w:val="21"/>
        </w:rPr>
      </w:pPr>
      <w:r w:rsidRPr="00F108A7">
        <w:rPr>
          <w:rFonts w:ascii="Calibri" w:eastAsia="Calibri" w:hAnsi="Calibri" w:cs="Calibri"/>
          <w:b/>
          <w:sz w:val="21"/>
          <w:szCs w:val="21"/>
        </w:rPr>
        <w:t>1. Atividades Acadêmicas</w:t>
      </w:r>
    </w:p>
    <w:tbl>
      <w:tblPr>
        <w:tblStyle w:val="a7"/>
        <w:tblW w:w="97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AE10EA" w:rsidRPr="00F108A7" w14:paraId="40281092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D81074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Atividades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C0A68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:rsidRPr="00F108A7" w14:paraId="309A68D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43E" w14:textId="77777777" w:rsidR="00AE10EA" w:rsidRPr="00F108A7" w:rsidRDefault="00336B2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Científica ou estágio não remunerado de iniciação científica (5 pontos/semestre) (Máx. 40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FB40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21F8E6E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E358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monitoria ou monitoria voluntária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7785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29176EF1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37F5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ou participação voluntária em projeto de extensão (2,5 pontos/semestre)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9E81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11EDDCE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D03F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à Docência do Programa Institucional de Bolsa de Iniciação à Docência (</w:t>
            </w:r>
            <w:proofErr w:type="spellStart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Pibid</w:t>
            </w:r>
            <w:proofErr w:type="spellEnd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B94E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770D7C7C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6AD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Intercâmbio Institucional e/ou Ciências sem Fronteiras (0,5 ponto/semestre) (Máx. 2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8F18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69261733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891F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Projeto de Pesquisa durante o Intercâmbio Institucional e/ou Ciências sem Fronteiras (2,5 pontos/semestre)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4FA5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53C5ECE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EA72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de Especialização na área do </w:t>
            </w:r>
            <w:proofErr w:type="spellStart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(Ciências Biológicas II) – 360 horas (10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1F55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6A1A702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1868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de Especialização em outras áreas – 360 horas (3 pontos/curso) (Máx. 9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3A59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5DF5ACD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5454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Técnico de interesse nas áreas do </w:t>
            </w:r>
            <w:proofErr w:type="spellStart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– mínimo 1.000 horas (5 pontos/curso) (Máx. 4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D629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4B2E6049" w14:textId="77777777">
        <w:trPr>
          <w:jc w:val="center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563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Técnico de interesse em outras áreas – mínimo 1.000 horas (2 pontos/curso) (Máx. 4 pontos)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D7AA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72A815DB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ADF4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de interesse nas áreas de pesquisa do </w:t>
            </w:r>
            <w:proofErr w:type="spellStart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(0,2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56E2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4A39C7AF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7921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em áreas não relacionadas às áreas de pesquisa do </w:t>
            </w:r>
            <w:proofErr w:type="spellStart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(0,1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C986" w14:textId="77777777" w:rsidR="00AE10EA" w:rsidRPr="00F108A7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:rsidRPr="00F108A7" w14:paraId="78CA9E94" w14:textId="77777777">
        <w:trPr>
          <w:trHeight w:val="304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72A5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cursos sazonais oferecidos por instituições de ensino e pesquisa (5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F743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3F0B859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7A6C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Estágios não curriculares – 20 horas semanais (0,5 ponto/mês)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2F03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0500750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DE3C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Eventos Científicos (1 ponto/evento)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37D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7718DA10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D02" w14:textId="77777777" w:rsidR="00AE10EA" w:rsidRPr="00F108A7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na organização de Eventos Científicos (2,5 pontos/evento) (Máx. 10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B106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70461A8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A26F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Total (Item 1) (N1)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314D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4C75B3A5" w14:textId="77777777" w:rsidR="00AE10EA" w:rsidRPr="00F108A7" w:rsidRDefault="00AE10EA">
      <w:pPr>
        <w:rPr>
          <w:rFonts w:ascii="Calibri" w:eastAsia="Calibri" w:hAnsi="Calibri" w:cs="Calibri"/>
          <w:b/>
        </w:rPr>
      </w:pPr>
    </w:p>
    <w:p w14:paraId="5A7996BC" w14:textId="77777777" w:rsidR="00AE10EA" w:rsidRPr="00F108A7" w:rsidRDefault="00336B2F">
      <w:pPr>
        <w:rPr>
          <w:rFonts w:ascii="Calibri" w:eastAsia="Calibri" w:hAnsi="Calibri" w:cs="Calibri"/>
          <w:sz w:val="21"/>
          <w:szCs w:val="21"/>
        </w:rPr>
      </w:pPr>
      <w:r w:rsidRPr="00F108A7">
        <w:rPr>
          <w:rFonts w:ascii="Calibri" w:eastAsia="Calibri" w:hAnsi="Calibri" w:cs="Calibri"/>
          <w:b/>
          <w:sz w:val="21"/>
          <w:szCs w:val="21"/>
        </w:rPr>
        <w:t>2. Produção Científica</w:t>
      </w: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:rsidRPr="00F108A7" w14:paraId="5C38968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988351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265CF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:rsidRPr="00F108A7" w14:paraId="22FD1D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B60F" w14:textId="7955EFB0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2.1. Artigos Publicados (ou com carta de aceite) como primeiro autor em Periódico, com corpo editorial e indexada (20 pontos/artigo); não indexada (</w:t>
            </w:r>
            <w:r w:rsidR="00C12A0E"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 w:rsidRPr="00F108A7">
              <w:rPr>
                <w:rFonts w:ascii="Calibri" w:eastAsia="Calibri" w:hAnsi="Calibri" w:cs="Calibri"/>
                <w:sz w:val="21"/>
                <w:szCs w:val="21"/>
              </w:rPr>
              <w:t xml:space="preserve">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0337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02118319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4F7" w14:textId="6C3BD6AC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2.2. Artigos Publicados (ou com carta de aceite) como segundo autor (ou demais autores) em Periódicos, com corpo editorial e indexada (</w:t>
            </w:r>
            <w:r w:rsidR="00C12A0E"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 w:rsidRPr="00F108A7">
              <w:rPr>
                <w:rFonts w:ascii="Calibri" w:eastAsia="Calibri" w:hAnsi="Calibri" w:cs="Calibri"/>
                <w:sz w:val="21"/>
                <w:szCs w:val="21"/>
              </w:rPr>
              <w:t xml:space="preserve"> pontos/artigo); não indexada (2,5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DB6B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3F856A33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6C8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2.3. Artigos Publicados em Anais de Eventos Científicos como primeiro autor (2 pontos/artigo) e demais autores (1 ponto/artigo)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2969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26CB552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042F" w14:textId="6D3604E4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2.4. Resumos Publicados em Anais ou apresentação de p</w:t>
            </w:r>
            <w:r w:rsidR="00105E5C">
              <w:rPr>
                <w:rFonts w:ascii="Calibri" w:eastAsia="Calibri" w:hAnsi="Calibri" w:cs="Calibri"/>
                <w:sz w:val="21"/>
                <w:szCs w:val="21"/>
              </w:rPr>
              <w:t>ô</w:t>
            </w:r>
            <w:r w:rsidRPr="00F108A7">
              <w:rPr>
                <w:rFonts w:ascii="Calibri" w:eastAsia="Calibri" w:hAnsi="Calibri" w:cs="Calibri"/>
                <w:sz w:val="21"/>
                <w:szCs w:val="21"/>
              </w:rPr>
              <w:t>ster em Eventos Científicos Internacionais (promovidos por sociedades internacionais) como primeiro autor (2 pontos/resumo) e demais autores (1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8139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481F625A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87B9" w14:textId="12FF008F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2.5. Resumos Publicados em Anais ou apresentação de p</w:t>
            </w:r>
            <w:r w:rsidR="00105E5C">
              <w:rPr>
                <w:rFonts w:ascii="Calibri" w:eastAsia="Calibri" w:hAnsi="Calibri" w:cs="Calibri"/>
                <w:sz w:val="21"/>
                <w:szCs w:val="21"/>
              </w:rPr>
              <w:t>ô</w:t>
            </w:r>
            <w:r w:rsidRPr="00F108A7">
              <w:rPr>
                <w:rFonts w:ascii="Calibri" w:eastAsia="Calibri" w:hAnsi="Calibri" w:cs="Calibri"/>
                <w:sz w:val="21"/>
                <w:szCs w:val="21"/>
              </w:rPr>
              <w:t>ster em Eventos Científicos Nacionais como primeiro autor (1 ponto/resumo) e demais autores (0,5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9F05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784D1A5D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E0DF" w14:textId="3721276E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2.6. Resumos Publicados em Anais ou apresentação de p</w:t>
            </w:r>
            <w:r w:rsidR="00105E5C">
              <w:rPr>
                <w:rFonts w:ascii="Calibri" w:eastAsia="Calibri" w:hAnsi="Calibri" w:cs="Calibri"/>
                <w:sz w:val="21"/>
                <w:szCs w:val="21"/>
              </w:rPr>
              <w:t>ô</w:t>
            </w:r>
            <w:r w:rsidRPr="00F108A7">
              <w:rPr>
                <w:rFonts w:ascii="Calibri" w:eastAsia="Calibri" w:hAnsi="Calibri" w:cs="Calibri"/>
                <w:sz w:val="21"/>
                <w:szCs w:val="21"/>
              </w:rPr>
              <w:t>ster em Eventos Científicos Regionais e Locais como primeiro autor (0,5 ponto/resumo) e demais autores (0,25 ponto/resumo)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C478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42E8F09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5BC5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2.7. Publicação de Livro como primeiro autor (10 pontos/livro) e demais autores (5 pontos/Livro) (Máx. 20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351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05FFC6F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CCB5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2.8. Publicação de Capítulo de Livro como primeiro autor (5 pontos/capítulo) e demais autores (2,5 pontos/capítulo)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459F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03655B52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DD22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2.9. Publicação em revistas (magazines), boletins e folhetos técnicos; Relatórios Técnico-científicos (0,5 ponto/trabalho)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398B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23BFD696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19C0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2.10. Prêmios obtidos em Eventos Científicos (2,5 pontos/prêmio)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C71A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13714B1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FD6E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2.11. Palestras ou comunicações orais ministradas pelo candidato em Eventos Científicos (2,5 pontos/palestra)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1CA3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77EE6ECC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96AF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Total (Item 2) (N2)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C124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111D7775" w14:textId="77777777" w:rsidR="00AE10EA" w:rsidRPr="00F108A7" w:rsidRDefault="00AE10EA">
      <w:pPr>
        <w:jc w:val="both"/>
        <w:rPr>
          <w:rFonts w:ascii="Calibri" w:eastAsia="Calibri" w:hAnsi="Calibri" w:cs="Calibri"/>
        </w:rPr>
      </w:pPr>
    </w:p>
    <w:p w14:paraId="327C73FC" w14:textId="77777777" w:rsidR="00AE10EA" w:rsidRPr="00F108A7" w:rsidRDefault="00336B2F">
      <w:pPr>
        <w:jc w:val="both"/>
        <w:rPr>
          <w:rFonts w:ascii="Calibri" w:eastAsia="Calibri" w:hAnsi="Calibri" w:cs="Calibri"/>
          <w:b/>
          <w:sz w:val="21"/>
          <w:szCs w:val="21"/>
        </w:rPr>
      </w:pPr>
      <w:r w:rsidRPr="00F108A7">
        <w:rPr>
          <w:rFonts w:ascii="Calibri" w:eastAsia="Calibri" w:hAnsi="Calibri" w:cs="Calibri"/>
          <w:b/>
          <w:sz w:val="21"/>
          <w:szCs w:val="21"/>
        </w:rPr>
        <w:t>3. Experiência Profissional em Área Relacionada</w:t>
      </w:r>
    </w:p>
    <w:tbl>
      <w:tblPr>
        <w:tblStyle w:val="a9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:rsidRPr="00F108A7" w14:paraId="60841E7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7A5207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9BB52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:rsidRPr="00F108A7" w14:paraId="571BE0C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A7BA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3.1. Trabalho Remunerado (1 ponto/semestre)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6502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584F425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3770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3.2. Palestras/cursos ministrados ou equivalentes no âmbito profissional (0,1 ponto/hora)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BB45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6844A2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1D89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3.3. Orientação de Iniciação Científica PIBIC /PIVIC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079C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0149D045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C0CA" w14:textId="77777777" w:rsidR="00AE10EA" w:rsidRPr="00F108A7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sz w:val="21"/>
                <w:szCs w:val="21"/>
              </w:rPr>
              <w:t>3.4. Orientações de monitoria, trabalho de conclusão de curso ou similar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C2E6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:rsidRPr="00F108A7" w14:paraId="3A24854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8AF6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Total (Item 3) (N3)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B313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2618EA4A" w14:textId="77777777" w:rsidR="00AE10EA" w:rsidRPr="00F108A7" w:rsidRDefault="00AE10EA">
      <w:pPr>
        <w:rPr>
          <w:rFonts w:ascii="Calibri" w:eastAsia="Calibri" w:hAnsi="Calibri" w:cs="Calibri"/>
          <w:b/>
        </w:rPr>
      </w:pPr>
    </w:p>
    <w:p w14:paraId="24E0E89C" w14:textId="77777777" w:rsidR="00AE10EA" w:rsidRPr="00F108A7" w:rsidRDefault="00336B2F">
      <w:pPr>
        <w:jc w:val="both"/>
        <w:rPr>
          <w:rFonts w:ascii="Calibri" w:eastAsia="Calibri" w:hAnsi="Calibri" w:cs="Calibri"/>
          <w:sz w:val="21"/>
          <w:szCs w:val="21"/>
        </w:rPr>
      </w:pPr>
      <w:r w:rsidRPr="00F108A7">
        <w:rPr>
          <w:rFonts w:ascii="Calibri" w:eastAsia="Calibri" w:hAnsi="Calibri" w:cs="Calibri"/>
          <w:b/>
          <w:sz w:val="21"/>
          <w:szCs w:val="21"/>
        </w:rPr>
        <w:t>4. Nota Final</w:t>
      </w:r>
    </w:p>
    <w:tbl>
      <w:tblPr>
        <w:tblStyle w:val="aa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:rsidRPr="00F108A7" w14:paraId="496F35D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486656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ADDE3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:rsidRPr="00F108A7" w14:paraId="1773215B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53FE" w14:textId="77777777" w:rsidR="00AE10EA" w:rsidRPr="00F108A7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F108A7">
              <w:rPr>
                <w:rFonts w:ascii="Calibri" w:eastAsia="Calibri" w:hAnsi="Calibri" w:cs="Calibri"/>
                <w:b/>
                <w:sz w:val="21"/>
                <w:szCs w:val="21"/>
              </w:rPr>
              <w:t>Nota Final: N1 + N2 + 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DC6" w14:textId="77777777" w:rsidR="00AE10EA" w:rsidRPr="00F108A7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36D34D3E" w14:textId="77777777" w:rsidR="00AE10EA" w:rsidRPr="00F108A7" w:rsidRDefault="00AE10EA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b/>
          <w:color w:val="000000"/>
        </w:rPr>
      </w:pPr>
    </w:p>
    <w:p w14:paraId="63470B4E" w14:textId="77777777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F108A7">
        <w:rPr>
          <w:rFonts w:ascii="Calibri" w:eastAsia="Calibri" w:hAnsi="Calibri" w:cs="Calibri"/>
          <w:b/>
          <w:color w:val="000000"/>
          <w:sz w:val="21"/>
          <w:szCs w:val="21"/>
        </w:rPr>
        <w:t>*NOTA FINAL APÓS NORMALIZAÇÃO (a ser preenchida pela comissão): _________________________________</w:t>
      </w:r>
    </w:p>
    <w:p w14:paraId="378989A0" w14:textId="77777777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F108A7">
        <w:rPr>
          <w:rFonts w:ascii="Calibri" w:eastAsia="Calibri" w:hAnsi="Calibri" w:cs="Calibri"/>
          <w:color w:val="000000"/>
          <w:sz w:val="21"/>
          <w:szCs w:val="21"/>
        </w:rPr>
        <w:t>*A nota na análise de currículo será obtida por meio de processo de normalização ao valor de avaliação máximo de 10 (dez) pontos, de acordo com os seguintes procedimentos:</w:t>
      </w:r>
    </w:p>
    <w:p w14:paraId="3271943F" w14:textId="77777777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F108A7">
        <w:rPr>
          <w:rFonts w:ascii="Calibri" w:eastAsia="Calibri" w:hAnsi="Calibri" w:cs="Calibri"/>
          <w:color w:val="000000"/>
          <w:sz w:val="21"/>
          <w:szCs w:val="21"/>
        </w:rPr>
        <w:t>I.    ao candidato que obtiver a maior pontuação inicial será atribuída a nota 10 (dez);</w:t>
      </w:r>
    </w:p>
    <w:p w14:paraId="4A50F58D" w14:textId="77777777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F108A7">
        <w:rPr>
          <w:rFonts w:ascii="Calibri" w:eastAsia="Calibri" w:hAnsi="Calibri" w:cs="Calibri"/>
          <w:color w:val="000000"/>
          <w:sz w:val="21"/>
          <w:szCs w:val="21"/>
        </w:rPr>
        <w:t>II.    aos demais candidatos atribuir-se-á a nota obtida pela divisão de sua pontuação inicial pela pontuação inicial do candidato referido no inciso I deste artigo, multiplicando-se o resultado da divisão por 10 (dez) e truncando-se o resultado final com abandono dos centésimos.</w:t>
      </w:r>
    </w:p>
    <w:p w14:paraId="1EE8F2B3" w14:textId="77777777" w:rsidR="00AE10EA" w:rsidRPr="00F108A7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sectPr w:rsidR="00AE10EA" w:rsidRPr="00F108A7" w:rsidSect="00A87879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F06F" w14:textId="77777777" w:rsidR="00056D6A" w:rsidRDefault="00056D6A">
      <w:r>
        <w:separator/>
      </w:r>
    </w:p>
  </w:endnote>
  <w:endnote w:type="continuationSeparator" w:id="0">
    <w:p w14:paraId="00A7F646" w14:textId="77777777" w:rsidR="00056D6A" w:rsidRDefault="000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E051" w14:textId="77777777" w:rsidR="00056D6A" w:rsidRDefault="00056D6A">
      <w:r>
        <w:separator/>
      </w:r>
    </w:p>
  </w:footnote>
  <w:footnote w:type="continuationSeparator" w:id="0">
    <w:p w14:paraId="14CFA0F6" w14:textId="77777777" w:rsidR="00056D6A" w:rsidRDefault="0005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56D6A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87879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2024-07-10T14:59:00Z</dcterms:modified>
</cp:coreProperties>
</file>